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8DF7" w14:textId="77777777" w:rsidR="00A46E87" w:rsidRPr="00B049FF" w:rsidRDefault="00A46E87" w:rsidP="00A46E87">
      <w:pPr>
        <w:jc w:val="center"/>
        <w:rPr>
          <w:rFonts w:ascii="Times New Roman" w:eastAsia="Times New Roman" w:hAnsi="Times New Roman" w:cs="Times New Roman"/>
          <w:b/>
          <w:sz w:val="24"/>
          <w:szCs w:val="24"/>
        </w:rPr>
      </w:pPr>
      <w:r w:rsidRPr="00B049FF">
        <w:rPr>
          <w:rFonts w:ascii="Times New Roman" w:eastAsia="Times New Roman" w:hAnsi="Times New Roman" w:cs="Times New Roman"/>
          <w:b/>
          <w:sz w:val="24"/>
          <w:szCs w:val="24"/>
        </w:rPr>
        <w:t>NEW INDIA ASSURANCE CO. LTD. vs. HILLI MULTIPURPOSE COLD STORAGE PVT. LTD</w:t>
      </w:r>
    </w:p>
    <w:p w14:paraId="6EFF3D9B" w14:textId="77777777" w:rsidR="00A46E87" w:rsidRPr="00B049FF" w:rsidRDefault="00A46E87" w:rsidP="00A46E87">
      <w:pPr>
        <w:jc w:val="center"/>
        <w:rPr>
          <w:rFonts w:ascii="Times New Roman" w:eastAsia="Times New Roman" w:hAnsi="Times New Roman" w:cs="Times New Roman"/>
          <w:sz w:val="24"/>
          <w:szCs w:val="24"/>
        </w:rPr>
      </w:pPr>
      <w:r w:rsidRPr="00B049FF">
        <w:rPr>
          <w:rFonts w:ascii="Times New Roman" w:eastAsia="Times New Roman" w:hAnsi="Times New Roman" w:cs="Times New Roman"/>
          <w:sz w:val="24"/>
          <w:szCs w:val="24"/>
        </w:rPr>
        <w:t>Supreme Court of India March 04, 2020</w:t>
      </w:r>
    </w:p>
    <w:p w14:paraId="50EB4D55" w14:textId="77777777" w:rsidR="00A46E87" w:rsidRPr="00B049FF" w:rsidRDefault="00A46E87" w:rsidP="00A46E87">
      <w:pPr>
        <w:jc w:val="center"/>
        <w:rPr>
          <w:rFonts w:ascii="Times New Roman" w:eastAsia="Times New Roman" w:hAnsi="Times New Roman" w:cs="Times New Roman"/>
          <w:sz w:val="24"/>
          <w:szCs w:val="24"/>
        </w:rPr>
      </w:pPr>
    </w:p>
    <w:p w14:paraId="6E02909D" w14:textId="77777777" w:rsidR="00A46E87" w:rsidRPr="00B049FF" w:rsidRDefault="00A46E87" w:rsidP="00A46E87">
      <w:pPr>
        <w:jc w:val="both"/>
        <w:rPr>
          <w:rFonts w:ascii="Times New Roman" w:eastAsia="Times New Roman" w:hAnsi="Times New Roman" w:cs="Times New Roman"/>
          <w:b/>
          <w:sz w:val="24"/>
          <w:szCs w:val="24"/>
        </w:rPr>
      </w:pPr>
      <w:r w:rsidRPr="00B049FF">
        <w:rPr>
          <w:rFonts w:ascii="Times New Roman" w:eastAsia="Times New Roman" w:hAnsi="Times New Roman" w:cs="Times New Roman"/>
          <w:b/>
          <w:sz w:val="24"/>
          <w:szCs w:val="24"/>
        </w:rPr>
        <w:t>Bench:</w:t>
      </w:r>
    </w:p>
    <w:p w14:paraId="7372D5F6" w14:textId="77777777" w:rsidR="00A46E87" w:rsidRPr="00B049FF" w:rsidRDefault="00A46E87" w:rsidP="00A46E87">
      <w:pPr>
        <w:jc w:val="both"/>
        <w:rPr>
          <w:rFonts w:ascii="Times New Roman" w:eastAsia="Times New Roman" w:hAnsi="Times New Roman" w:cs="Times New Roman"/>
          <w:color w:val="000000" w:themeColor="text1"/>
          <w:sz w:val="24"/>
          <w:szCs w:val="24"/>
        </w:rPr>
      </w:pPr>
      <w:r w:rsidRPr="00B049FF">
        <w:rPr>
          <w:rFonts w:ascii="Times New Roman" w:hAnsi="Times New Roman" w:cs="Times New Roman"/>
          <w:color w:val="000000" w:themeColor="text1"/>
          <w:sz w:val="24"/>
          <w:szCs w:val="24"/>
          <w:shd w:val="clear" w:color="auto" w:fill="FFFFFF"/>
        </w:rPr>
        <w:t xml:space="preserve">Justice </w:t>
      </w:r>
      <w:r>
        <w:rPr>
          <w:rFonts w:ascii="Times New Roman" w:hAnsi="Times New Roman" w:cs="Times New Roman"/>
          <w:color w:val="000000" w:themeColor="text1"/>
          <w:sz w:val="24"/>
          <w:szCs w:val="24"/>
          <w:shd w:val="clear" w:color="auto" w:fill="FFFFFF"/>
        </w:rPr>
        <w:t>Arun Mishra, Justice Indira Banerjee, Justice Vineet Saran, Justice M.R Shah</w:t>
      </w:r>
      <w:r w:rsidRPr="00B049FF">
        <w:rPr>
          <w:rFonts w:ascii="Times New Roman" w:hAnsi="Times New Roman" w:cs="Times New Roman"/>
          <w:color w:val="000000" w:themeColor="text1"/>
          <w:sz w:val="24"/>
          <w:szCs w:val="24"/>
          <w:shd w:val="clear" w:color="auto" w:fill="FFFFFF"/>
        </w:rPr>
        <w:t xml:space="preserve"> &amp; Justice </w:t>
      </w:r>
      <w:r>
        <w:rPr>
          <w:rFonts w:ascii="Times New Roman" w:hAnsi="Times New Roman" w:cs="Times New Roman"/>
          <w:color w:val="000000" w:themeColor="text1"/>
          <w:sz w:val="24"/>
          <w:szCs w:val="24"/>
          <w:shd w:val="clear" w:color="auto" w:fill="FFFFFF"/>
        </w:rPr>
        <w:t>S. Ravindra Bhatt</w:t>
      </w:r>
    </w:p>
    <w:p w14:paraId="1787332F" w14:textId="77777777" w:rsidR="00A46E87" w:rsidRPr="00B049FF" w:rsidRDefault="00A46E87" w:rsidP="00A46E87">
      <w:pPr>
        <w:jc w:val="both"/>
        <w:rPr>
          <w:rFonts w:ascii="Times New Roman" w:eastAsia="Times New Roman" w:hAnsi="Times New Roman" w:cs="Times New Roman"/>
          <w:b/>
          <w:sz w:val="24"/>
          <w:szCs w:val="24"/>
        </w:rPr>
      </w:pPr>
    </w:p>
    <w:p w14:paraId="38C34C72" w14:textId="77777777" w:rsidR="00A46E87" w:rsidRPr="00B049FF" w:rsidRDefault="00A46E87" w:rsidP="00A46E87">
      <w:pPr>
        <w:jc w:val="both"/>
        <w:rPr>
          <w:rFonts w:ascii="Times New Roman" w:eastAsia="Times New Roman" w:hAnsi="Times New Roman" w:cs="Times New Roman"/>
          <w:b/>
          <w:sz w:val="24"/>
          <w:szCs w:val="24"/>
        </w:rPr>
      </w:pPr>
      <w:r w:rsidRPr="00B049FF">
        <w:rPr>
          <w:rFonts w:ascii="Times New Roman" w:eastAsia="Times New Roman" w:hAnsi="Times New Roman" w:cs="Times New Roman"/>
          <w:b/>
          <w:sz w:val="24"/>
          <w:szCs w:val="24"/>
        </w:rPr>
        <w:t>Legislation Cited</w:t>
      </w:r>
    </w:p>
    <w:p w14:paraId="375877FF" w14:textId="77777777" w:rsidR="00A46E87" w:rsidRPr="00B049FF" w:rsidRDefault="00A46E87" w:rsidP="00A46E87">
      <w:pPr>
        <w:numPr>
          <w:ilvl w:val="0"/>
          <w:numId w:val="2"/>
        </w:numPr>
        <w:jc w:val="both"/>
        <w:rPr>
          <w:rFonts w:ascii="Times New Roman" w:eastAsia="Times New Roman" w:hAnsi="Times New Roman" w:cs="Times New Roman"/>
          <w:color w:val="000000" w:themeColor="text1"/>
          <w:sz w:val="24"/>
          <w:szCs w:val="24"/>
        </w:rPr>
      </w:pPr>
      <w:r w:rsidRPr="00B049FF">
        <w:rPr>
          <w:rFonts w:ascii="Times New Roman" w:hAnsi="Times New Roman" w:cs="Times New Roman"/>
          <w:color w:val="000000" w:themeColor="text1"/>
          <w:sz w:val="24"/>
          <w:szCs w:val="24"/>
          <w:shd w:val="clear" w:color="auto" w:fill="FFFFFF"/>
        </w:rPr>
        <w:t>Section 13, The Consumer Protection Act, 1986</w:t>
      </w:r>
    </w:p>
    <w:p w14:paraId="58004F85" w14:textId="77777777" w:rsidR="00A46E87" w:rsidRPr="00B049FF" w:rsidRDefault="00A46E87" w:rsidP="00A46E87">
      <w:pPr>
        <w:numPr>
          <w:ilvl w:val="0"/>
          <w:numId w:val="2"/>
        </w:numPr>
        <w:jc w:val="both"/>
        <w:rPr>
          <w:rFonts w:ascii="Times New Roman" w:eastAsia="Times New Roman" w:hAnsi="Times New Roman" w:cs="Times New Roman"/>
          <w:color w:val="000000" w:themeColor="text1"/>
          <w:sz w:val="24"/>
          <w:szCs w:val="24"/>
        </w:rPr>
      </w:pPr>
      <w:r w:rsidRPr="00B049FF">
        <w:rPr>
          <w:rFonts w:ascii="Times New Roman" w:hAnsi="Times New Roman" w:cs="Times New Roman"/>
          <w:color w:val="000000" w:themeColor="text1"/>
          <w:sz w:val="24"/>
          <w:szCs w:val="24"/>
          <w:shd w:val="clear" w:color="auto" w:fill="FFFFFF"/>
        </w:rPr>
        <w:t>Section 13(2)(a), The Consumer Protection Act, 1986</w:t>
      </w:r>
    </w:p>
    <w:p w14:paraId="1EF79203" w14:textId="77777777" w:rsidR="00A46E87" w:rsidRPr="00B049FF" w:rsidRDefault="00A46E87" w:rsidP="00A46E87">
      <w:pPr>
        <w:numPr>
          <w:ilvl w:val="0"/>
          <w:numId w:val="2"/>
        </w:numPr>
        <w:jc w:val="both"/>
        <w:rPr>
          <w:rFonts w:ascii="Times New Roman" w:eastAsia="Times New Roman" w:hAnsi="Times New Roman" w:cs="Times New Roman"/>
          <w:sz w:val="24"/>
          <w:szCs w:val="24"/>
        </w:rPr>
      </w:pPr>
      <w:r w:rsidRPr="00B049FF">
        <w:rPr>
          <w:rFonts w:ascii="Times New Roman" w:hAnsi="Times New Roman" w:cs="Times New Roman"/>
          <w:color w:val="333333"/>
          <w:sz w:val="24"/>
          <w:szCs w:val="24"/>
          <w:shd w:val="clear" w:color="auto" w:fill="FFFFFF"/>
        </w:rPr>
        <w:t xml:space="preserve">Section 13(2), The Consumer Protection Act, 1986 </w:t>
      </w:r>
    </w:p>
    <w:p w14:paraId="1AA937C3" w14:textId="77777777" w:rsidR="00A46E87" w:rsidRPr="00B049FF" w:rsidRDefault="00A46E87" w:rsidP="00A46E87">
      <w:pPr>
        <w:numPr>
          <w:ilvl w:val="0"/>
          <w:numId w:val="2"/>
        </w:numPr>
        <w:jc w:val="both"/>
        <w:rPr>
          <w:rFonts w:ascii="Times New Roman" w:eastAsia="Times New Roman" w:hAnsi="Times New Roman" w:cs="Times New Roman"/>
          <w:sz w:val="24"/>
          <w:szCs w:val="24"/>
        </w:rPr>
      </w:pPr>
      <w:r w:rsidRPr="00B049FF">
        <w:rPr>
          <w:rFonts w:ascii="Times New Roman" w:hAnsi="Times New Roman" w:cs="Times New Roman"/>
          <w:color w:val="333333"/>
          <w:sz w:val="24"/>
          <w:szCs w:val="24"/>
          <w:shd w:val="clear" w:color="auto" w:fill="FFFFFF"/>
        </w:rPr>
        <w:t>Section 24A, The Consumer Protection Act, 1986</w:t>
      </w:r>
    </w:p>
    <w:p w14:paraId="68CCEFEE" w14:textId="77777777" w:rsidR="00A46E87" w:rsidRPr="00B049FF" w:rsidRDefault="00A46E87" w:rsidP="00A46E87">
      <w:pPr>
        <w:jc w:val="both"/>
        <w:rPr>
          <w:rFonts w:ascii="Times New Roman" w:eastAsia="Times New Roman" w:hAnsi="Times New Roman" w:cs="Times New Roman"/>
          <w:sz w:val="24"/>
          <w:szCs w:val="24"/>
        </w:rPr>
      </w:pPr>
    </w:p>
    <w:p w14:paraId="191D713A" w14:textId="77777777" w:rsidR="00A46E87" w:rsidRPr="00B049FF" w:rsidRDefault="00A46E87" w:rsidP="00A46E87">
      <w:pPr>
        <w:jc w:val="both"/>
        <w:rPr>
          <w:rFonts w:ascii="Times New Roman" w:eastAsia="Times New Roman" w:hAnsi="Times New Roman" w:cs="Times New Roman"/>
          <w:sz w:val="24"/>
          <w:szCs w:val="24"/>
        </w:rPr>
      </w:pPr>
    </w:p>
    <w:p w14:paraId="198D89E7" w14:textId="77777777" w:rsidR="00A46E87" w:rsidRPr="00B049FF" w:rsidRDefault="00A46E87" w:rsidP="00A46E87">
      <w:pPr>
        <w:jc w:val="both"/>
        <w:rPr>
          <w:rFonts w:ascii="Times New Roman" w:eastAsia="Times New Roman" w:hAnsi="Times New Roman" w:cs="Times New Roman"/>
          <w:b/>
          <w:sz w:val="24"/>
          <w:szCs w:val="24"/>
        </w:rPr>
      </w:pPr>
      <w:r w:rsidRPr="00B049FF">
        <w:rPr>
          <w:rFonts w:ascii="Times New Roman" w:eastAsia="Times New Roman" w:hAnsi="Times New Roman" w:cs="Times New Roman"/>
          <w:b/>
          <w:sz w:val="24"/>
          <w:szCs w:val="24"/>
        </w:rPr>
        <w:t>Case Digest</w:t>
      </w:r>
    </w:p>
    <w:p w14:paraId="65F00F80" w14:textId="77777777" w:rsidR="00A46E87" w:rsidRPr="00B049FF" w:rsidRDefault="00A46E87" w:rsidP="00A46E87">
      <w:pPr>
        <w:jc w:val="both"/>
        <w:rPr>
          <w:rFonts w:ascii="Times New Roman" w:eastAsia="Times New Roman" w:hAnsi="Times New Roman" w:cs="Times New Roman"/>
          <w:b/>
          <w:sz w:val="24"/>
          <w:szCs w:val="24"/>
        </w:rPr>
      </w:pPr>
    </w:p>
    <w:p w14:paraId="507976B3" w14:textId="77777777" w:rsidR="00F73855" w:rsidRPr="00F73855" w:rsidRDefault="00A46E87" w:rsidP="00F73855">
      <w:pPr>
        <w:rPr>
          <w:rFonts w:ascii="Times New Roman" w:hAnsi="Times New Roman" w:cs="Times New Roman"/>
          <w:sz w:val="24"/>
          <w:szCs w:val="24"/>
        </w:rPr>
      </w:pPr>
      <w:r w:rsidRPr="00B049FF">
        <w:rPr>
          <w:b/>
        </w:rPr>
        <w:t>Summary</w:t>
      </w:r>
      <w:r w:rsidRPr="005B6AA8">
        <w:t>: </w:t>
      </w:r>
      <w:r w:rsidR="00F73855" w:rsidRPr="00F73855">
        <w:rPr>
          <w:rFonts w:ascii="Times New Roman" w:hAnsi="Times New Roman" w:cs="Times New Roman"/>
          <w:sz w:val="24"/>
          <w:szCs w:val="24"/>
        </w:rPr>
        <w:t xml:space="preserve">Initially, during this case a Two Judge Bench condoned the delay of more than 45 days and allowed the appeal visible of the difficulty that J. Merchant Vs. </w:t>
      </w:r>
      <w:proofErr w:type="spellStart"/>
      <w:r w:rsidR="00F73855" w:rsidRPr="00F73855">
        <w:rPr>
          <w:rFonts w:ascii="Times New Roman" w:hAnsi="Times New Roman" w:cs="Times New Roman"/>
          <w:sz w:val="24"/>
          <w:szCs w:val="24"/>
        </w:rPr>
        <w:t>Shrinath</w:t>
      </w:r>
      <w:proofErr w:type="spellEnd"/>
      <w:r w:rsidR="00F73855" w:rsidRPr="00F73855">
        <w:rPr>
          <w:rFonts w:ascii="Times New Roman" w:hAnsi="Times New Roman" w:cs="Times New Roman"/>
          <w:sz w:val="24"/>
          <w:szCs w:val="24"/>
        </w:rPr>
        <w:t xml:space="preserve"> Chaturvedi has been deliberated on and a distinct view has been taken on the question of limitation.</w:t>
      </w:r>
    </w:p>
    <w:p w14:paraId="5ECB8B2A" w14:textId="77777777" w:rsidR="00F73855" w:rsidRPr="00F73855" w:rsidRDefault="00F73855" w:rsidP="00F73855">
      <w:pPr>
        <w:rPr>
          <w:rFonts w:ascii="Times New Roman" w:hAnsi="Times New Roman" w:cs="Times New Roman"/>
          <w:sz w:val="24"/>
          <w:szCs w:val="24"/>
        </w:rPr>
      </w:pPr>
    </w:p>
    <w:p w14:paraId="41A6B7CE" w14:textId="77777777" w:rsidR="00F73855" w:rsidRPr="00F73855" w:rsidRDefault="00F73855" w:rsidP="00F73855">
      <w:pPr>
        <w:rPr>
          <w:rFonts w:ascii="Times New Roman" w:hAnsi="Times New Roman" w:cs="Times New Roman"/>
          <w:sz w:val="24"/>
          <w:szCs w:val="24"/>
        </w:rPr>
      </w:pPr>
      <w:proofErr w:type="gramStart"/>
      <w:r w:rsidRPr="00F73855">
        <w:rPr>
          <w:rFonts w:ascii="Times New Roman" w:hAnsi="Times New Roman" w:cs="Times New Roman"/>
          <w:sz w:val="24"/>
          <w:szCs w:val="24"/>
        </w:rPr>
        <w:t>Also</w:t>
      </w:r>
      <w:proofErr w:type="gramEnd"/>
      <w:r w:rsidRPr="00F73855">
        <w:rPr>
          <w:rFonts w:ascii="Times New Roman" w:hAnsi="Times New Roman" w:cs="Times New Roman"/>
          <w:sz w:val="24"/>
          <w:szCs w:val="24"/>
        </w:rPr>
        <w:t xml:space="preserve"> this bench observed that as this dilemma of law required solution, these appeals are needed to be run to larger bench and thanks to this later this case was heard by a three-judge bench. Subsequently, the matter was placed before the aforementioned new bench so as to establish whether the law laid down in J. J. Merchant case still held the sector or whether the law has been mutated in relevance to the Judgment given in Kailash Vs. </w:t>
      </w:r>
      <w:proofErr w:type="spellStart"/>
      <w:r w:rsidRPr="00F73855">
        <w:rPr>
          <w:rFonts w:ascii="Times New Roman" w:hAnsi="Times New Roman" w:cs="Times New Roman"/>
          <w:sz w:val="24"/>
          <w:szCs w:val="24"/>
        </w:rPr>
        <w:t>Nankhu</w:t>
      </w:r>
      <w:proofErr w:type="spellEnd"/>
    </w:p>
    <w:p w14:paraId="33E622BE" w14:textId="77777777" w:rsidR="00F73855" w:rsidRPr="00F73855" w:rsidRDefault="00F73855" w:rsidP="00F73855">
      <w:pPr>
        <w:rPr>
          <w:rFonts w:ascii="Times New Roman" w:hAnsi="Times New Roman" w:cs="Times New Roman"/>
          <w:sz w:val="24"/>
          <w:szCs w:val="24"/>
        </w:rPr>
      </w:pPr>
    </w:p>
    <w:p w14:paraId="1ECFA2C0" w14:textId="77777777" w:rsidR="00F73855" w:rsidRPr="00F73855" w:rsidRDefault="00F73855" w:rsidP="00F73855">
      <w:pPr>
        <w:rPr>
          <w:rFonts w:ascii="Times New Roman" w:hAnsi="Times New Roman" w:cs="Times New Roman"/>
          <w:sz w:val="24"/>
          <w:szCs w:val="24"/>
        </w:rPr>
      </w:pPr>
      <w:r w:rsidRPr="00F73855">
        <w:rPr>
          <w:rFonts w:ascii="Times New Roman" w:hAnsi="Times New Roman" w:cs="Times New Roman"/>
          <w:sz w:val="24"/>
          <w:szCs w:val="24"/>
        </w:rPr>
        <w:t xml:space="preserve">Therefore, the said Three Judge Bench ruled that no party should </w:t>
      </w:r>
      <w:proofErr w:type="gramStart"/>
      <w:r w:rsidRPr="00F73855">
        <w:rPr>
          <w:rFonts w:ascii="Times New Roman" w:hAnsi="Times New Roman" w:cs="Times New Roman"/>
          <w:sz w:val="24"/>
          <w:szCs w:val="24"/>
        </w:rPr>
        <w:t>receive  more</w:t>
      </w:r>
      <w:proofErr w:type="gramEnd"/>
      <w:r w:rsidRPr="00F73855">
        <w:rPr>
          <w:rFonts w:ascii="Times New Roman" w:hAnsi="Times New Roman" w:cs="Times New Roman"/>
          <w:sz w:val="24"/>
          <w:szCs w:val="24"/>
        </w:rPr>
        <w:t xml:space="preserve"> than 45 days for replying to a Complaint. The court reiterated that the District Forum can grant an additional period of 15 days to the alternative party for filing his version or reply and not beyond that.</w:t>
      </w:r>
    </w:p>
    <w:p w14:paraId="2CEBA53C" w14:textId="1EA35D6B" w:rsidR="00A46E87" w:rsidRPr="00B46B71" w:rsidRDefault="00F73855" w:rsidP="00F73855">
      <w:pPr>
        <w:rPr>
          <w:rFonts w:ascii="Times New Roman" w:hAnsi="Times New Roman" w:cs="Times New Roman"/>
          <w:sz w:val="24"/>
          <w:szCs w:val="24"/>
        </w:rPr>
      </w:pPr>
      <w:r w:rsidRPr="00F73855">
        <w:rPr>
          <w:rFonts w:ascii="Times New Roman" w:hAnsi="Times New Roman" w:cs="Times New Roman"/>
          <w:sz w:val="24"/>
          <w:szCs w:val="24"/>
        </w:rPr>
        <w:t>An appeal was later filed in Supreme Court.</w:t>
      </w:r>
    </w:p>
    <w:p w14:paraId="672EC0EB" w14:textId="77777777" w:rsidR="00A46E87" w:rsidRPr="00B049FF" w:rsidRDefault="00A46E87" w:rsidP="00A46E87">
      <w:pPr>
        <w:pStyle w:val="NormalWeb"/>
        <w:shd w:val="clear" w:color="auto" w:fill="FFFFFF"/>
        <w:spacing w:before="0" w:beforeAutospacing="0" w:line="276" w:lineRule="auto"/>
        <w:jc w:val="both"/>
        <w:rPr>
          <w:color w:val="212529"/>
        </w:rPr>
      </w:pPr>
      <w:r w:rsidRPr="00B049FF">
        <w:rPr>
          <w:b/>
        </w:rPr>
        <w:t>Issue:</w:t>
      </w:r>
      <w:r w:rsidRPr="00B049FF">
        <w:t xml:space="preserve"> (a) </w:t>
      </w:r>
      <w:r w:rsidRPr="00B049FF">
        <w:rPr>
          <w:color w:val="212529"/>
        </w:rPr>
        <w:t>Whether the District Forum has the power to extend the time for filing the response beyond the period of 15 days, in addition to 30 days as mandated by Section 13(2)(a) of the Act?</w:t>
      </w:r>
    </w:p>
    <w:p w14:paraId="07ABD436" w14:textId="77777777" w:rsidR="00A46E87" w:rsidRPr="00C31048" w:rsidRDefault="00A46E87" w:rsidP="00A46E87">
      <w:pPr>
        <w:shd w:val="clear" w:color="auto" w:fill="FFFFFF"/>
        <w:spacing w:after="100" w:afterAutospacing="1"/>
        <w:jc w:val="both"/>
        <w:rPr>
          <w:rFonts w:ascii="Times New Roman" w:eastAsia="Times New Roman" w:hAnsi="Times New Roman" w:cs="Times New Roman"/>
          <w:color w:val="212529"/>
          <w:sz w:val="24"/>
          <w:szCs w:val="24"/>
        </w:rPr>
      </w:pPr>
      <w:r w:rsidRPr="00C31048">
        <w:rPr>
          <w:rFonts w:ascii="Times New Roman" w:eastAsia="Times New Roman" w:hAnsi="Times New Roman" w:cs="Times New Roman"/>
          <w:color w:val="212529"/>
          <w:sz w:val="24"/>
          <w:szCs w:val="24"/>
        </w:rPr>
        <w:t>b) What would be the commencing point of limitation of 30 days stipulated under Section 13 of the Act?</w:t>
      </w:r>
    </w:p>
    <w:p w14:paraId="65F8D11D" w14:textId="77777777" w:rsidR="00A46E87" w:rsidRPr="00B049FF" w:rsidRDefault="00A46E87" w:rsidP="00A46E87">
      <w:pPr>
        <w:jc w:val="both"/>
        <w:rPr>
          <w:rFonts w:ascii="Times New Roman" w:eastAsia="Times New Roman" w:hAnsi="Times New Roman" w:cs="Times New Roman"/>
          <w:sz w:val="24"/>
          <w:szCs w:val="24"/>
        </w:rPr>
      </w:pPr>
    </w:p>
    <w:p w14:paraId="157B39E7" w14:textId="77777777" w:rsidR="00A46E87" w:rsidRPr="00B049FF" w:rsidRDefault="00A46E87" w:rsidP="00A46E87">
      <w:pPr>
        <w:jc w:val="both"/>
        <w:rPr>
          <w:rFonts w:ascii="Times New Roman" w:eastAsia="Times New Roman" w:hAnsi="Times New Roman" w:cs="Times New Roman"/>
          <w:color w:val="202122"/>
          <w:sz w:val="24"/>
          <w:szCs w:val="24"/>
        </w:rPr>
      </w:pPr>
    </w:p>
    <w:p w14:paraId="5FA87C8B" w14:textId="2FE56350" w:rsidR="00A46E87" w:rsidRPr="00F73855" w:rsidRDefault="00A46E87" w:rsidP="00F73855">
      <w:pPr>
        <w:pStyle w:val="NormalWeb"/>
        <w:shd w:val="clear" w:color="auto" w:fill="FFFFFF"/>
        <w:spacing w:before="0" w:beforeAutospacing="0" w:after="0" w:afterAutospacing="0" w:line="276" w:lineRule="auto"/>
        <w:jc w:val="both"/>
        <w:textAlignment w:val="baseline"/>
        <w:rPr>
          <w:bCs/>
        </w:rPr>
      </w:pPr>
      <w:r w:rsidRPr="00B049FF">
        <w:rPr>
          <w:b/>
          <w:color w:val="202122"/>
        </w:rPr>
        <w:t xml:space="preserve">Judgement: </w:t>
      </w:r>
      <w:bookmarkStart w:id="0" w:name="_GoBack"/>
      <w:r w:rsidR="00F73855" w:rsidRPr="00F73855">
        <w:rPr>
          <w:bCs/>
          <w:color w:val="202122"/>
        </w:rPr>
        <w:t xml:space="preserve">The Constitution Bench of the SC had settled the respective conflicts under the Consumer Protection Act with reference to the limitation period for filing a reply to a complaint. The SC held that the prescribed time for filing a reply to the complaint under Section 13(2)(a) of the Consumer Protection Act is mandatory and thus alterations cannot be made on whims and fancies. The Court further held that the time to file a reply starts from the date of receipt of the notice together with the complaint by the other </w:t>
      </w:r>
      <w:r w:rsidR="00F73855" w:rsidRPr="00F73855">
        <w:rPr>
          <w:bCs/>
          <w:color w:val="202122"/>
        </w:rPr>
        <w:lastRenderedPageBreak/>
        <w:t>party. This order was lapsed by the SC per the most object of the Act i.e. speedy redressal of consumer disputes.</w:t>
      </w:r>
    </w:p>
    <w:bookmarkEnd w:id="0"/>
    <w:p w14:paraId="1822738D" w14:textId="685DEEBC" w:rsidR="00CA2547" w:rsidRPr="00F73855" w:rsidRDefault="00CA2547">
      <w:pPr>
        <w:rPr>
          <w:rFonts w:ascii="Times New Roman" w:eastAsia="Times New Roman" w:hAnsi="Times New Roman" w:cs="Times New Roman"/>
          <w:bCs/>
          <w:sz w:val="24"/>
          <w:szCs w:val="24"/>
        </w:rPr>
      </w:pPr>
    </w:p>
    <w:sectPr w:rsidR="00CA2547" w:rsidRPr="00F73855">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0C17" w14:textId="77777777" w:rsidR="00CC1921" w:rsidRDefault="00CC1921" w:rsidP="008A759C">
      <w:pPr>
        <w:spacing w:line="240" w:lineRule="auto"/>
      </w:pPr>
      <w:r>
        <w:separator/>
      </w:r>
    </w:p>
  </w:endnote>
  <w:endnote w:type="continuationSeparator" w:id="0">
    <w:p w14:paraId="37B53595" w14:textId="77777777" w:rsidR="00CC1921" w:rsidRDefault="00CC1921" w:rsidP="008A7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EC01" w14:textId="77777777" w:rsidR="008A759C" w:rsidRDefault="008A7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CAA1" w14:textId="77777777" w:rsidR="008A759C" w:rsidRDefault="008A7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8E76" w14:textId="77777777" w:rsidR="008A759C" w:rsidRDefault="008A7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61981" w14:textId="77777777" w:rsidR="00CC1921" w:rsidRDefault="00CC1921" w:rsidP="008A759C">
      <w:pPr>
        <w:spacing w:line="240" w:lineRule="auto"/>
      </w:pPr>
      <w:r>
        <w:separator/>
      </w:r>
    </w:p>
  </w:footnote>
  <w:footnote w:type="continuationSeparator" w:id="0">
    <w:p w14:paraId="03CE635C" w14:textId="77777777" w:rsidR="00CC1921" w:rsidRDefault="00CC1921" w:rsidP="008A7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FD8E" w14:textId="57E7B6A5" w:rsidR="008A759C" w:rsidRDefault="00CC1921">
    <w:pPr>
      <w:pStyle w:val="Header"/>
    </w:pPr>
    <w:r>
      <w:rPr>
        <w:noProof/>
      </w:rPr>
      <w:pict w14:anchorId="6F56A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911204" o:spid="_x0000_s2053" type="#_x0000_t75" style="position:absolute;margin-left:0;margin-top:0;width:503.8pt;height:503.35pt;z-index:-251657216;mso-position-horizontal:center;mso-position-horizontal-relative:margin;mso-position-vertical:center;mso-position-vertical-relative:margin" o:allowincell="f">
          <v:imagedata r:id="rId1" o:title="IMG-20200602-WA00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3C57" w14:textId="6AE6A339" w:rsidR="008A759C" w:rsidRDefault="00CC1921">
    <w:pPr>
      <w:pStyle w:val="Header"/>
    </w:pPr>
    <w:r>
      <w:rPr>
        <w:noProof/>
      </w:rPr>
      <w:pict w14:anchorId="2D10B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911205" o:spid="_x0000_s2054" type="#_x0000_t75" style="position:absolute;margin-left:0;margin-top:0;width:503.8pt;height:503.35pt;z-index:-251656192;mso-position-horizontal:center;mso-position-horizontal-relative:margin;mso-position-vertical:center;mso-position-vertical-relative:margin" o:allowincell="f">
          <v:imagedata r:id="rId1" o:title="IMG-20200602-WA000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A1B3" w14:textId="07122A37" w:rsidR="008A759C" w:rsidRDefault="00CC1921">
    <w:pPr>
      <w:pStyle w:val="Header"/>
    </w:pPr>
    <w:r>
      <w:rPr>
        <w:noProof/>
      </w:rPr>
      <w:pict w14:anchorId="5EEA2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911203" o:spid="_x0000_s2052" type="#_x0000_t75" style="position:absolute;margin-left:0;margin-top:0;width:503.8pt;height:503.35pt;z-index:-251658240;mso-position-horizontal:center;mso-position-horizontal-relative:margin;mso-position-vertical:center;mso-position-vertical-relative:margin" o:allowincell="f">
          <v:imagedata r:id="rId1" o:title="IMG-20200602-WA00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05E8"/>
    <w:multiLevelType w:val="multilevel"/>
    <w:tmpl w:val="52F64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C9A2199"/>
    <w:multiLevelType w:val="multilevel"/>
    <w:tmpl w:val="52F64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547"/>
    <w:rsid w:val="00051475"/>
    <w:rsid w:val="008A759C"/>
    <w:rsid w:val="008E65C4"/>
    <w:rsid w:val="009D3426"/>
    <w:rsid w:val="00A46E87"/>
    <w:rsid w:val="00CA2547"/>
    <w:rsid w:val="00CB101D"/>
    <w:rsid w:val="00CC1921"/>
    <w:rsid w:val="00D92E06"/>
    <w:rsid w:val="00F47AE6"/>
    <w:rsid w:val="00F738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C6F6198"/>
  <w15:docId w15:val="{5BCCF677-F466-4AB4-B8FC-B8DD9CFF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8A759C"/>
    <w:pPr>
      <w:tabs>
        <w:tab w:val="center" w:pos="4513"/>
        <w:tab w:val="right" w:pos="9026"/>
      </w:tabs>
      <w:spacing w:line="240" w:lineRule="auto"/>
    </w:pPr>
  </w:style>
  <w:style w:type="character" w:customStyle="1" w:styleId="HeaderChar">
    <w:name w:val="Header Char"/>
    <w:basedOn w:val="DefaultParagraphFont"/>
    <w:link w:val="Header"/>
    <w:uiPriority w:val="99"/>
    <w:rsid w:val="008A759C"/>
  </w:style>
  <w:style w:type="paragraph" w:styleId="Footer">
    <w:name w:val="footer"/>
    <w:basedOn w:val="Normal"/>
    <w:link w:val="FooterChar"/>
    <w:uiPriority w:val="99"/>
    <w:unhideWhenUsed/>
    <w:rsid w:val="008A759C"/>
    <w:pPr>
      <w:tabs>
        <w:tab w:val="center" w:pos="4513"/>
        <w:tab w:val="right" w:pos="9026"/>
      </w:tabs>
      <w:spacing w:line="240" w:lineRule="auto"/>
    </w:pPr>
  </w:style>
  <w:style w:type="character" w:customStyle="1" w:styleId="FooterChar">
    <w:name w:val="Footer Char"/>
    <w:basedOn w:val="DefaultParagraphFont"/>
    <w:link w:val="Footer"/>
    <w:uiPriority w:val="99"/>
    <w:rsid w:val="008A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Sharma</dc:creator>
  <cp:lastModifiedBy>Saurabh Sharma</cp:lastModifiedBy>
  <cp:revision>2</cp:revision>
  <dcterms:created xsi:type="dcterms:W3CDTF">2020-06-27T07:26:00Z</dcterms:created>
  <dcterms:modified xsi:type="dcterms:W3CDTF">2020-06-27T07:26:00Z</dcterms:modified>
</cp:coreProperties>
</file>